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3C58AC" w:rsidRPr="001F794E" w:rsidRDefault="003C58AC" w:rsidP="003C58AC">
      <w:pPr>
        <w:pStyle w:val="BodyTextIndent"/>
        <w:spacing w:after="160" w:line="276" w:lineRule="auto"/>
        <w:ind w:left="567" w:right="565" w:firstLine="0"/>
        <w:contextualSpacing/>
        <w:jc w:val="center"/>
        <w:rPr>
          <w:rFonts w:ascii="GHEA Grapalat" w:hAnsi="GHEA Grapalat"/>
          <w:i w:val="0"/>
          <w:color w:val="000000"/>
        </w:rPr>
      </w:pPr>
      <w:r w:rsidRPr="001F794E">
        <w:rPr>
          <w:rFonts w:ascii="GHEA Grapalat" w:hAnsi="GHEA Grapalat"/>
          <w:i w:val="0"/>
          <w:color w:val="000000"/>
        </w:rPr>
        <w:t xml:space="preserve">This text of the notice is approved by the decision N 1 of </w:t>
      </w:r>
      <w:r>
        <w:rPr>
          <w:rFonts w:ascii="GHEA Grapalat" w:hAnsi="GHEA Grapalat"/>
          <w:i w:val="0"/>
          <w:color w:val="000000"/>
        </w:rPr>
        <w:t>July</w:t>
      </w:r>
      <w:r w:rsidRPr="001F794E">
        <w:rPr>
          <w:rFonts w:ascii="GHEA Grapalat" w:hAnsi="GHEA Grapalat"/>
          <w:i w:val="0"/>
          <w:color w:val="000000"/>
        </w:rPr>
        <w:t xml:space="preserve"> </w:t>
      </w:r>
      <w:r>
        <w:rPr>
          <w:rFonts w:ascii="GHEA Grapalat" w:hAnsi="GHEA Grapalat"/>
          <w:i w:val="0"/>
          <w:color w:val="000000"/>
        </w:rPr>
        <w:t>23</w:t>
      </w:r>
      <w:r w:rsidRPr="001F794E">
        <w:rPr>
          <w:rFonts w:ascii="GHEA Grapalat" w:hAnsi="GHEA Grapalat"/>
          <w:i w:val="0"/>
          <w:color w:val="000000"/>
        </w:rPr>
        <w:t>, 202</w:t>
      </w:r>
      <w:r>
        <w:rPr>
          <w:rFonts w:ascii="GHEA Grapalat" w:hAnsi="GHEA Grapalat"/>
          <w:i w:val="0"/>
          <w:color w:val="000000"/>
        </w:rPr>
        <w:t>5</w:t>
      </w:r>
      <w:r w:rsidRPr="001F794E">
        <w:rPr>
          <w:rFonts w:ascii="GHEA Grapalat" w:hAnsi="GHEA Grapalat"/>
          <w:i w:val="0"/>
          <w:color w:val="000000"/>
        </w:rPr>
        <w:t xml:space="preserve"> </w:t>
      </w:r>
    </w:p>
    <w:p w:rsidR="003A486E"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CA76C5">
        <w:rPr>
          <w:rFonts w:ascii="GHEA Grapalat" w:hAnsi="GHEA Grapalat"/>
          <w:i w:val="0"/>
          <w:color w:val="000000"/>
        </w:rPr>
        <w:t>25/</w:t>
      </w:r>
      <w:r w:rsidR="00B5342E">
        <w:rPr>
          <w:rFonts w:ascii="GHEA Grapalat" w:hAnsi="GHEA Grapalat"/>
          <w:i w:val="0"/>
          <w:color w:val="000000"/>
        </w:rPr>
        <w:t>45</w:t>
      </w:r>
    </w:p>
    <w:p w:rsidR="003C58AC" w:rsidRPr="00D25BF0" w:rsidRDefault="003C58AC" w:rsidP="009F6C7A">
      <w:pPr>
        <w:pStyle w:val="BodyTextIndent"/>
        <w:spacing w:after="160" w:line="240" w:lineRule="auto"/>
        <w:rPr>
          <w:rFonts w:ascii="GHEA Grapalat" w:hAnsi="GHEA Grapalat"/>
          <w:i w:val="0"/>
          <w:color w:val="000000"/>
        </w:rPr>
      </w:pP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Pr="00D25BF0" w:rsidRDefault="001A7E88" w:rsidP="005F3CD4">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A647D5" w:rsidRPr="00A647D5">
        <w:rPr>
          <w:rFonts w:ascii="GHEA Grapalat" w:hAnsi="GHEA Grapalat"/>
          <w:b/>
          <w:i w:val="0"/>
          <w:color w:val="000000"/>
        </w:rPr>
        <w:t>Simple urban planning expertise service for the design and estimate documents for the construction of the "</w:t>
      </w:r>
      <w:proofErr w:type="spellStart"/>
      <w:r w:rsidR="00A647D5" w:rsidRPr="00A647D5">
        <w:rPr>
          <w:rFonts w:ascii="GHEA Grapalat" w:hAnsi="GHEA Grapalat"/>
          <w:b/>
          <w:i w:val="0"/>
          <w:color w:val="000000"/>
        </w:rPr>
        <w:t>Pshatavan</w:t>
      </w:r>
      <w:proofErr w:type="spellEnd"/>
      <w:r w:rsidR="00A647D5" w:rsidRPr="00A647D5">
        <w:rPr>
          <w:rFonts w:ascii="GHEA Grapalat" w:hAnsi="GHEA Grapalat"/>
          <w:b/>
          <w:i w:val="0"/>
          <w:color w:val="000000"/>
        </w:rPr>
        <w:t xml:space="preserve"> Secondary School" SNCO in </w:t>
      </w:r>
      <w:proofErr w:type="spellStart"/>
      <w:r w:rsidR="00A647D5" w:rsidRPr="00A647D5">
        <w:rPr>
          <w:rFonts w:ascii="GHEA Grapalat" w:hAnsi="GHEA Grapalat"/>
          <w:b/>
          <w:i w:val="0"/>
          <w:color w:val="000000"/>
        </w:rPr>
        <w:t>Metsamor</w:t>
      </w:r>
      <w:proofErr w:type="spellEnd"/>
      <w:r w:rsidR="00A647D5" w:rsidRPr="00A647D5">
        <w:rPr>
          <w:rFonts w:ascii="GHEA Grapalat" w:hAnsi="GHEA Grapalat"/>
          <w:b/>
          <w:i w:val="0"/>
          <w:color w:val="000000"/>
        </w:rPr>
        <w:t xml:space="preserve"> community, Armavir region of the Republic of Armenia</w:t>
      </w:r>
      <w:r w:rsidR="00FB4051" w:rsidRPr="00D25BF0">
        <w:rPr>
          <w:rFonts w:ascii="GHEA Grapalat" w:hAnsi="GHEA Grapalat"/>
          <w:i w:val="0"/>
          <w:color w:val="000000"/>
        </w:rPr>
        <w:t xml:space="preserve"> </w:t>
      </w:r>
      <w:r w:rsidR="00C73701" w:rsidRPr="00D25BF0">
        <w:rPr>
          <w:rFonts w:ascii="GHEA Grapalat" w:hAnsi="GHEA Grapalat"/>
          <w:i w:val="0"/>
          <w:color w:val="000000"/>
        </w:rPr>
        <w:t>(hereinafter referred to as "the contract"</w:t>
      </w:r>
      <w:proofErr w:type="gramStart"/>
      <w:r w:rsidR="00C73701" w:rsidRPr="00D25BF0">
        <w:rPr>
          <w:rFonts w:ascii="GHEA Grapalat" w:hAnsi="GHEA Grapalat"/>
          <w:i w:val="0"/>
          <w:color w:val="000000"/>
        </w:rPr>
        <w:t>).</w:t>
      </w:r>
      <w:r w:rsidR="005F3CD4" w:rsidRPr="00D25BF0">
        <w:rPr>
          <w:rFonts w:ascii="GHEA Grapalat" w:hAnsi="GHEA Grapalat"/>
          <w:i w:val="0"/>
          <w:color w:val="000000"/>
        </w:rPr>
        <w:t>.</w:t>
      </w:r>
      <w:proofErr w:type="gramEnd"/>
    </w:p>
    <w:p w:rsidR="001A7E88" w:rsidRPr="00D25BF0" w:rsidRDefault="008104D5" w:rsidP="009F6C7A">
      <w:pPr>
        <w:pStyle w:val="BodyTextIndent"/>
        <w:spacing w:after="160" w:line="240" w:lineRule="auto"/>
        <w:ind w:firstLine="567"/>
        <w:rPr>
          <w:rFonts w:ascii="GHEA Grapalat" w:hAnsi="GHEA Grapalat"/>
          <w:i w:val="0"/>
        </w:rPr>
      </w:pPr>
      <w:r w:rsidRPr="00D25BF0">
        <w:rPr>
          <w:rFonts w:ascii="GHEA Grapalat" w:hAnsi="GHEA Grapalat"/>
          <w:i w:val="0"/>
          <w:color w:val="000000"/>
        </w:rPr>
        <w:t xml:space="preserve"> </w:t>
      </w:r>
      <w:r w:rsidR="001A7E88"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 xml:space="preserve">The qualification criteria for the </w:t>
      </w:r>
      <w:proofErr w:type="gramStart"/>
      <w:r w:rsidRPr="00D25BF0">
        <w:rPr>
          <w:rFonts w:ascii="GHEA Grapalat" w:hAnsi="GHEA Grapalat"/>
          <w:i w:val="0"/>
        </w:rPr>
        <w:t>persons</w:t>
      </w:r>
      <w:proofErr w:type="gramEnd"/>
      <w:r w:rsidRPr="00D25BF0">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7B3070">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B5342E" w:rsidRPr="003C58AC">
        <w:rPr>
          <w:rFonts w:ascii="GHEA Grapalat" w:hAnsi="GHEA Grapalat"/>
          <w:b/>
          <w:i w:val="0"/>
          <w:color w:val="000000"/>
        </w:rPr>
        <w:t>July 31</w:t>
      </w:r>
      <w:r w:rsidR="007B3070" w:rsidRPr="003C58AC">
        <w:rPr>
          <w:rFonts w:ascii="GHEA Grapalat" w:hAnsi="GHEA Grapalat"/>
          <w:b/>
          <w:i w:val="0"/>
          <w:color w:val="000000"/>
        </w:rPr>
        <w:t>, 2025, 1</w:t>
      </w:r>
      <w:r w:rsidR="00B5342E" w:rsidRPr="003C58AC">
        <w:rPr>
          <w:rFonts w:ascii="GHEA Grapalat" w:hAnsi="GHEA Grapalat"/>
          <w:b/>
          <w:i w:val="0"/>
          <w:color w:val="000000"/>
        </w:rPr>
        <w:t>2</w:t>
      </w:r>
      <w:r w:rsidR="007B3070" w:rsidRPr="003C58AC">
        <w:rPr>
          <w:rFonts w:ascii="GHEA Grapalat" w:hAnsi="GHEA Grapalat"/>
          <w:b/>
          <w:i w:val="0"/>
          <w:color w:val="000000"/>
        </w:rPr>
        <w:t>:</w:t>
      </w:r>
      <w:r w:rsidR="00A647D5" w:rsidRPr="003C58AC">
        <w:rPr>
          <w:rFonts w:ascii="GHEA Grapalat" w:hAnsi="GHEA Grapalat"/>
          <w:b/>
          <w:i w:val="0"/>
          <w:color w:val="000000"/>
        </w:rPr>
        <w:t>0</w:t>
      </w:r>
      <w:r w:rsidR="007B3070" w:rsidRPr="003C58AC">
        <w:rPr>
          <w:rFonts w:ascii="GHEA Grapalat" w:hAnsi="GHEA Grapalat"/>
          <w:b/>
          <w:i w:val="0"/>
          <w:color w:val="000000"/>
        </w:rPr>
        <w:t>0 am</w:t>
      </w:r>
      <w:r w:rsidR="007B3070" w:rsidRPr="00D25BF0">
        <w:rPr>
          <w:rFonts w:ascii="GHEA Grapalat" w:hAnsi="GHEA Grapalat"/>
          <w:i w:val="0"/>
          <w:color w:val="000000"/>
        </w:rPr>
        <w:t xml:space="preserve">. </w:t>
      </w:r>
      <w:r w:rsidRPr="00D25BF0">
        <w:rPr>
          <w:rFonts w:ascii="GHEA Grapalat" w:hAnsi="GHEA Grapalat"/>
          <w:i w:val="0"/>
          <w:color w:val="000000"/>
        </w:rPr>
        <w:t xml:space="preserve">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B5342E" w:rsidRPr="003C58AC">
        <w:rPr>
          <w:rFonts w:ascii="GHEA Grapalat" w:hAnsi="GHEA Grapalat"/>
          <w:b/>
          <w:i w:val="0"/>
          <w:color w:val="000000"/>
        </w:rPr>
        <w:t>July 31, 2025, 12:</w:t>
      </w:r>
      <w:r w:rsidR="00A647D5" w:rsidRPr="003C58AC">
        <w:rPr>
          <w:rFonts w:ascii="GHEA Grapalat" w:hAnsi="GHEA Grapalat"/>
          <w:b/>
          <w:i w:val="0"/>
          <w:color w:val="000000"/>
        </w:rPr>
        <w:t>0</w:t>
      </w:r>
      <w:r w:rsidR="00B5342E" w:rsidRPr="003C58AC">
        <w:rPr>
          <w:rFonts w:ascii="GHEA Grapalat" w:hAnsi="GHEA Grapalat"/>
          <w:b/>
          <w:i w:val="0"/>
          <w:color w:val="000000"/>
        </w:rPr>
        <w:t xml:space="preserve">0 </w:t>
      </w:r>
      <w:r w:rsidR="00ED7FEC" w:rsidRPr="003C58AC">
        <w:rPr>
          <w:rFonts w:ascii="GHEA Grapalat" w:hAnsi="GHEA Grapalat"/>
          <w:b/>
          <w:i w:val="0"/>
          <w:color w:val="000000"/>
        </w:rPr>
        <w:t>am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5E2655">
        <w:rPr>
          <w:rFonts w:ascii="GHEA Grapalat" w:hAnsi="GHEA Grapalat"/>
          <w:i w:val="0"/>
          <w:color w:val="000000"/>
        </w:rPr>
        <w:t>Nazik Harutyunyan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0348DD" w:rsidRPr="00D77F92">
          <w:rPr>
            <w:rStyle w:val="Hyperlink"/>
            <w:rFonts w:ascii="GHEA Grapalat" w:hAnsi="GHEA Grapalat"/>
            <w:i w:val="0"/>
            <w:lang w:val="af-ZA"/>
          </w:rPr>
          <w:t>tender1@minurban.am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DB77CC" w:rsidRDefault="00DB77CC" w:rsidP="009F6C7A">
      <w:pPr>
        <w:pStyle w:val="BodyTextIndent"/>
        <w:spacing w:after="160" w:line="240" w:lineRule="auto"/>
        <w:ind w:right="565" w:firstLine="0"/>
        <w:rPr>
          <w:rFonts w:ascii="GHEA Grapalat" w:hAnsi="GHEA Grapalat"/>
          <w:i w:val="0"/>
          <w:color w:val="000000" w:themeColor="text1"/>
          <w:lang w:val="en-US"/>
        </w:rPr>
      </w:pPr>
    </w:p>
    <w:p w:rsidR="00DB77CC" w:rsidRPr="00DB77CC" w:rsidRDefault="00DB77CC" w:rsidP="00DB77CC">
      <w:pPr>
        <w:pStyle w:val="BodyTextIndent"/>
        <w:spacing w:after="160" w:line="276" w:lineRule="auto"/>
        <w:ind w:right="565" w:firstLine="0"/>
        <w:jc w:val="center"/>
        <w:rPr>
          <w:rFonts w:ascii="GHEA Grapalat" w:hAnsi="GHEA Grapalat"/>
          <w:b/>
          <w:i w:val="0"/>
          <w:sz w:val="22"/>
          <w:lang w:val="en-US"/>
        </w:rPr>
      </w:pPr>
      <w:bookmarkStart w:id="0" w:name="_GoBack"/>
      <w:r w:rsidRPr="00DB77CC">
        <w:rPr>
          <w:rFonts w:ascii="GHEA Grapalat" w:hAnsi="GHEA Grapalat"/>
          <w:b/>
          <w:i w:val="0"/>
          <w:sz w:val="22"/>
          <w:lang w:val="en-US"/>
        </w:rPr>
        <w:t xml:space="preserve">The procurement procedure is carried out </w:t>
      </w:r>
      <w:r w:rsidRPr="00DB77CC">
        <w:rPr>
          <w:rFonts w:ascii="GHEA Grapalat" w:hAnsi="GHEA Grapalat"/>
          <w:b/>
          <w:i w:val="0"/>
          <w:sz w:val="22"/>
        </w:rPr>
        <w:t>pursuant to part 6 Article 15 of the Law of the Republic of Armenia "On</w:t>
      </w:r>
      <w:r w:rsidRPr="00DB77CC">
        <w:rPr>
          <w:rFonts w:ascii="Courier New" w:hAnsi="Courier New" w:cs="Courier New"/>
          <w:b/>
          <w:i w:val="0"/>
          <w:sz w:val="22"/>
        </w:rPr>
        <w:t> </w:t>
      </w:r>
      <w:r w:rsidRPr="00DB77CC">
        <w:rPr>
          <w:rFonts w:ascii="GHEA Grapalat" w:hAnsi="GHEA Grapalat"/>
          <w:b/>
          <w:i w:val="0"/>
          <w:sz w:val="22"/>
        </w:rPr>
        <w:t>procurement"</w:t>
      </w:r>
    </w:p>
    <w:bookmarkEnd w:id="0"/>
    <w:p w:rsidR="00DB77CC" w:rsidRDefault="00DB77CC" w:rsidP="009F6C7A">
      <w:pPr>
        <w:pStyle w:val="BodyTextIndent"/>
        <w:spacing w:after="160" w:line="240" w:lineRule="auto"/>
        <w:ind w:right="565" w:firstLine="0"/>
        <w:rPr>
          <w:rFonts w:ascii="GHEA Grapalat" w:hAnsi="GHEA Grapalat"/>
          <w:i w:val="0"/>
          <w:color w:val="000000" w:themeColor="text1"/>
          <w:lang w:val="en-US"/>
        </w:rPr>
      </w:pPr>
    </w:p>
    <w:sectPr w:rsidR="00DB77CC"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348DD"/>
    <w:rsid w:val="00045BDF"/>
    <w:rsid w:val="000B61FF"/>
    <w:rsid w:val="000B7FB3"/>
    <w:rsid w:val="00112825"/>
    <w:rsid w:val="0018330C"/>
    <w:rsid w:val="001A7E88"/>
    <w:rsid w:val="001E1812"/>
    <w:rsid w:val="00234588"/>
    <w:rsid w:val="00292DFF"/>
    <w:rsid w:val="002C5116"/>
    <w:rsid w:val="00303867"/>
    <w:rsid w:val="003166CC"/>
    <w:rsid w:val="00381384"/>
    <w:rsid w:val="003949E4"/>
    <w:rsid w:val="003A486E"/>
    <w:rsid w:val="003C58AC"/>
    <w:rsid w:val="00406DCD"/>
    <w:rsid w:val="0045571C"/>
    <w:rsid w:val="00505ACA"/>
    <w:rsid w:val="00511E89"/>
    <w:rsid w:val="00551036"/>
    <w:rsid w:val="005549B3"/>
    <w:rsid w:val="0056556B"/>
    <w:rsid w:val="00570166"/>
    <w:rsid w:val="005D1820"/>
    <w:rsid w:val="005E2655"/>
    <w:rsid w:val="005F3CD4"/>
    <w:rsid w:val="006A7E80"/>
    <w:rsid w:val="006B2825"/>
    <w:rsid w:val="006D456C"/>
    <w:rsid w:val="0072071E"/>
    <w:rsid w:val="00727528"/>
    <w:rsid w:val="00732509"/>
    <w:rsid w:val="007A0C4A"/>
    <w:rsid w:val="007B3070"/>
    <w:rsid w:val="007D1958"/>
    <w:rsid w:val="008104D5"/>
    <w:rsid w:val="008C179F"/>
    <w:rsid w:val="00945998"/>
    <w:rsid w:val="009B3971"/>
    <w:rsid w:val="009C0C96"/>
    <w:rsid w:val="009F6C7A"/>
    <w:rsid w:val="00A51C22"/>
    <w:rsid w:val="00A540CD"/>
    <w:rsid w:val="00A647D5"/>
    <w:rsid w:val="00A94B08"/>
    <w:rsid w:val="00A977A5"/>
    <w:rsid w:val="00AE6C96"/>
    <w:rsid w:val="00B04FBF"/>
    <w:rsid w:val="00B5342E"/>
    <w:rsid w:val="00B84230"/>
    <w:rsid w:val="00B875F2"/>
    <w:rsid w:val="00BF1952"/>
    <w:rsid w:val="00C1305D"/>
    <w:rsid w:val="00C148CA"/>
    <w:rsid w:val="00C50D72"/>
    <w:rsid w:val="00C73701"/>
    <w:rsid w:val="00CA76C5"/>
    <w:rsid w:val="00CC4556"/>
    <w:rsid w:val="00CC7047"/>
    <w:rsid w:val="00D043D0"/>
    <w:rsid w:val="00D25BF0"/>
    <w:rsid w:val="00D3579D"/>
    <w:rsid w:val="00D36B5B"/>
    <w:rsid w:val="00D867F0"/>
    <w:rsid w:val="00D8685B"/>
    <w:rsid w:val="00DB77CC"/>
    <w:rsid w:val="00DD3023"/>
    <w:rsid w:val="00E1609B"/>
    <w:rsid w:val="00E367A3"/>
    <w:rsid w:val="00EB5017"/>
    <w:rsid w:val="00ED7FEC"/>
    <w:rsid w:val="00F033A3"/>
    <w:rsid w:val="00F26844"/>
    <w:rsid w:val="00F650C7"/>
    <w:rsid w:val="00FB4051"/>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906A9F"/>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418</Words>
  <Characters>2387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37</cp:revision>
  <dcterms:created xsi:type="dcterms:W3CDTF">2022-08-04T07:54:00Z</dcterms:created>
  <dcterms:modified xsi:type="dcterms:W3CDTF">2025-07-23T11:17:00Z</dcterms:modified>
</cp:coreProperties>
</file>